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E649C" w14:textId="77777777" w:rsidR="00B661A0" w:rsidRDefault="00B661A0" w:rsidP="00B661A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14:paraId="01369602" w14:textId="77777777" w:rsidR="00B661A0" w:rsidRDefault="00B661A0" w:rsidP="00B661A0">
      <w:pPr>
        <w:spacing w:line="600" w:lineRule="exact"/>
        <w:jc w:val="center"/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中国犯罪学学会2022年研究课题指南</w:t>
      </w:r>
    </w:p>
    <w:p w14:paraId="26257C55" w14:textId="77777777" w:rsidR="00B661A0" w:rsidRDefault="00B661A0" w:rsidP="00B661A0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一、重大课题（拟立项2项，每项5万元，周期2年）</w:t>
      </w:r>
    </w:p>
    <w:p w14:paraId="071F85CD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A1.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习近平法治思想关于新时代犯罪治理研究</w:t>
      </w:r>
    </w:p>
    <w:p w14:paraId="5F5CBBEF" w14:textId="77777777" w:rsidR="00B661A0" w:rsidRDefault="00B661A0" w:rsidP="00B661A0">
      <w:pPr>
        <w:spacing w:line="600" w:lineRule="exact"/>
        <w:ind w:leftChars="304" w:left="638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A2.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犯罪学研究促进刑事立法科学化的价值、方法和路径</w:t>
      </w:r>
    </w:p>
    <w:p w14:paraId="03A2B9B3" w14:textId="77777777" w:rsidR="00B661A0" w:rsidRDefault="00B661A0" w:rsidP="00B661A0">
      <w:pPr>
        <w:spacing w:line="600" w:lineRule="exact"/>
        <w:ind w:leftChars="304" w:left="638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A3.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中国犯罪学基础理论：生成、发展与代际更新</w:t>
      </w:r>
    </w:p>
    <w:p w14:paraId="14BAB92F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A4.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中国犯罪治理指标体系建设与评估</w:t>
      </w:r>
    </w:p>
    <w:p w14:paraId="5A5EF98B" w14:textId="77777777" w:rsidR="00B661A0" w:rsidRDefault="00B661A0" w:rsidP="00B661A0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二、重点课题（拟立项3项，每项3万元，周期2年）</w:t>
      </w:r>
    </w:p>
    <w:p w14:paraId="08982F8D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B1.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中国犯罪学研究方法与转型</w:t>
      </w:r>
    </w:p>
    <w:p w14:paraId="5164F6D5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B2.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犯罪学理论与刑事司法政策</w:t>
      </w:r>
    </w:p>
    <w:p w14:paraId="295E3594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B3.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犯罪生成机理与防控体系构建</w:t>
      </w:r>
    </w:p>
    <w:p w14:paraId="1E3A2D55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B4.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犯罪治理与大数据运用</w:t>
      </w:r>
    </w:p>
    <w:p w14:paraId="38E9E30E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B5.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犯罪统计、犯罪被害人调查与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司法大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数据</w:t>
      </w:r>
    </w:p>
    <w:p w14:paraId="7FB86D5E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B6.</w:t>
      </w:r>
      <w:r>
        <w:rPr>
          <w:rFonts w:ascii="Times New Roman" w:eastAsia="仿宋_GB2312" w:hAnsi="Times New Roman" w:cs="Times New Roman"/>
          <w:sz w:val="32"/>
          <w:szCs w:val="32"/>
        </w:rPr>
        <w:t>企业犯罪检察治理的理论与实践</w:t>
      </w:r>
    </w:p>
    <w:p w14:paraId="6148B4D2" w14:textId="77777777" w:rsidR="00B661A0" w:rsidRDefault="00B661A0" w:rsidP="00B661A0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三、一般课题（拟立项8项，每项1万元，周期1年）</w:t>
      </w:r>
    </w:p>
    <w:p w14:paraId="3D4DB7ED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轻罪界定与治理对策</w:t>
      </w:r>
    </w:p>
    <w:p w14:paraId="6995DE8E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C2.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轻伤害类犯罪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治理</w:t>
      </w:r>
    </w:p>
    <w:p w14:paraId="3587D729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买卖妇女儿童犯罪治理</w:t>
      </w:r>
    </w:p>
    <w:p w14:paraId="3756171D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C4.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电信网络诈骗犯罪治理</w:t>
      </w:r>
    </w:p>
    <w:p w14:paraId="7CC1777E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C5.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帮信犯罪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治理</w:t>
      </w:r>
    </w:p>
    <w:p w14:paraId="25121350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C6.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互联网金融犯罪治理</w:t>
      </w:r>
    </w:p>
    <w:p w14:paraId="417BA553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C7.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涉赌黑灰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产犯罪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治理</w:t>
      </w:r>
    </w:p>
    <w:p w14:paraId="3F824302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C8.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偷拍偷窥黑色产业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链犯罪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治理</w:t>
      </w:r>
    </w:p>
    <w:p w14:paraId="0351861D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C9.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涉食药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环犯罪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治理</w:t>
      </w:r>
    </w:p>
    <w:p w14:paraId="6992A69A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C10.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侵犯知识产权犯罪治理</w:t>
      </w:r>
    </w:p>
    <w:p w14:paraId="3A0E5843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C11.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证券违法犯罪治理</w:t>
      </w:r>
    </w:p>
    <w:p w14:paraId="535CC58D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C12.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洗钱犯罪治理与反洗钱体系构建</w:t>
      </w:r>
    </w:p>
    <w:p w14:paraId="29138971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C13.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非公领域腐败犯罪治理</w:t>
      </w:r>
    </w:p>
    <w:p w14:paraId="6D8C7802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C14.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涉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黑涉恶犯罪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生成机理</w:t>
      </w:r>
    </w:p>
    <w:p w14:paraId="40E4DB43" w14:textId="77777777" w:rsidR="00B661A0" w:rsidRDefault="00B661A0" w:rsidP="00B661A0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C15.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暴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恐犯罪治理与涉恐风险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化解</w:t>
      </w:r>
    </w:p>
    <w:p w14:paraId="26BC80F8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C16.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新型毒品犯罪治理</w:t>
      </w:r>
    </w:p>
    <w:p w14:paraId="28AC6597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C17.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涉监狱犯罪治理</w:t>
      </w:r>
    </w:p>
    <w:p w14:paraId="78C20DDF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C18.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未成年人犯罪预防对策</w:t>
      </w:r>
    </w:p>
    <w:p w14:paraId="479B10CF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C19.</w:t>
      </w:r>
      <w:r>
        <w:rPr>
          <w:rFonts w:ascii="仿宋" w:eastAsia="仿宋" w:hAnsi="仿宋" w:cs="仿宋" w:hint="eastAsia"/>
          <w:sz w:val="32"/>
          <w:szCs w:val="32"/>
        </w:rPr>
        <w:t>老年人犯罪与被害问题研究</w:t>
      </w:r>
    </w:p>
    <w:p w14:paraId="22E0A526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C20.</w:t>
      </w:r>
      <w:r>
        <w:rPr>
          <w:rFonts w:ascii="仿宋" w:eastAsia="仿宋" w:hAnsi="仿宋" w:cs="仿宋" w:hint="eastAsia"/>
          <w:sz w:val="32"/>
          <w:szCs w:val="32"/>
        </w:rPr>
        <w:t>残障人员犯罪与被害问题研究</w:t>
      </w:r>
    </w:p>
    <w:p w14:paraId="1F2C7561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C21.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互联网企业数据刑事合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规</w:t>
      </w:r>
      <w:proofErr w:type="gramEnd"/>
    </w:p>
    <w:p w14:paraId="079FC429" w14:textId="77777777" w:rsidR="00B661A0" w:rsidRDefault="00B661A0" w:rsidP="00B661A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C22.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涉互联网企业犯罪治理</w:t>
      </w:r>
    </w:p>
    <w:p w14:paraId="17351C08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C23.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中国犯罪学学科体系建设与人才培养</w:t>
      </w:r>
    </w:p>
    <w:p w14:paraId="6B812F27" w14:textId="77777777" w:rsidR="00B661A0" w:rsidRDefault="00B661A0" w:rsidP="00B661A0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四、青年课题（拟立项3项，每项1万元，周期1年）</w:t>
      </w:r>
    </w:p>
    <w:p w14:paraId="55FAD99C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D1.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罪犯矫正实效研究</w:t>
      </w:r>
    </w:p>
    <w:p w14:paraId="137B2BFD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D2.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性侵未成年人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犯罪实证研究</w:t>
      </w:r>
    </w:p>
    <w:p w14:paraId="7753351D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D3.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重新犯罪调查与治理</w:t>
      </w:r>
    </w:p>
    <w:p w14:paraId="4E29A02E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D4.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涉疫情防控犯罪实证研究</w:t>
      </w:r>
    </w:p>
    <w:p w14:paraId="2DF2EE49" w14:textId="77777777" w:rsidR="00B661A0" w:rsidRDefault="00B661A0" w:rsidP="00B661A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D5.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涉安全生产犯罪实证研究</w:t>
      </w:r>
    </w:p>
    <w:p w14:paraId="5BAC3DBC" w14:textId="77777777" w:rsidR="00B661A0" w:rsidRDefault="00B661A0" w:rsidP="00B661A0">
      <w:pPr>
        <w:numPr>
          <w:ilvl w:val="255"/>
          <w:numId w:val="0"/>
        </w:num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五、自筹经费课题（拟立项15项，经费自筹，周期1年）</w:t>
      </w:r>
    </w:p>
    <w:p w14:paraId="79C93F9E" w14:textId="77777777" w:rsidR="00B661A0" w:rsidRDefault="00B661A0" w:rsidP="00B661A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eastAsia="zh-Hans"/>
        </w:rPr>
        <w:lastRenderedPageBreak/>
        <w:t>申请人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从</w:t>
      </w:r>
      <w:r>
        <w:rPr>
          <w:rFonts w:ascii="Times New Roman" w:eastAsia="仿宋_GB2312" w:hAnsi="Times New Roman" w:cs="Times New Roman" w:hint="eastAsia"/>
          <w:sz w:val="32"/>
          <w:szCs w:val="32"/>
          <w:lang w:eastAsia="zh-Hans"/>
        </w:rPr>
        <w:t>上述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重点、一般或青年课题中</w:t>
      </w:r>
      <w:r>
        <w:rPr>
          <w:rFonts w:ascii="Times New Roman" w:eastAsia="仿宋_GB2312" w:hAnsi="Times New Roman" w:cs="Times New Roman" w:hint="eastAsia"/>
          <w:sz w:val="32"/>
          <w:szCs w:val="32"/>
          <w:lang w:eastAsia="zh-Hans"/>
        </w:rPr>
        <w:t>选取一个研究主题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或</w:t>
      </w:r>
      <w:r>
        <w:rPr>
          <w:rFonts w:ascii="Times New Roman" w:eastAsia="仿宋_GB2312" w:hAnsi="Times New Roman" w:cs="Times New Roman" w:hint="eastAsia"/>
          <w:sz w:val="32"/>
          <w:szCs w:val="32"/>
          <w:lang w:eastAsia="zh-Hans"/>
        </w:rPr>
        <w:t>围绕当前中国犯罪学前沿理论和实践热点问题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  <w:lang w:eastAsia="zh-Hans"/>
        </w:rPr>
        <w:t>自拟题目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。</w:t>
      </w:r>
    </w:p>
    <w:p w14:paraId="504C4A35" w14:textId="77777777" w:rsidR="000A57F6" w:rsidRPr="00B661A0" w:rsidRDefault="000A57F6"/>
    <w:sectPr w:rsidR="000A57F6" w:rsidRPr="00B661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28729" w14:textId="77777777" w:rsidR="007E3B0A" w:rsidRDefault="007E3B0A" w:rsidP="00B661A0">
      <w:r>
        <w:separator/>
      </w:r>
    </w:p>
  </w:endnote>
  <w:endnote w:type="continuationSeparator" w:id="0">
    <w:p w14:paraId="35F9144D" w14:textId="77777777" w:rsidR="007E3B0A" w:rsidRDefault="007E3B0A" w:rsidP="00B66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C1F92D" w14:textId="77777777" w:rsidR="007E3B0A" w:rsidRDefault="007E3B0A" w:rsidP="00B661A0">
      <w:r>
        <w:separator/>
      </w:r>
    </w:p>
  </w:footnote>
  <w:footnote w:type="continuationSeparator" w:id="0">
    <w:p w14:paraId="2C1B3334" w14:textId="77777777" w:rsidR="007E3B0A" w:rsidRDefault="007E3B0A" w:rsidP="00B66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DCE"/>
    <w:rsid w:val="000A57F6"/>
    <w:rsid w:val="007E3B0A"/>
    <w:rsid w:val="00B661A0"/>
    <w:rsid w:val="00C71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49B2009-63F3-4A5D-BEC5-CEA963A8F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61A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6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61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61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61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初 雁南</dc:creator>
  <cp:keywords/>
  <dc:description/>
  <cp:lastModifiedBy>初 雁南</cp:lastModifiedBy>
  <cp:revision>2</cp:revision>
  <dcterms:created xsi:type="dcterms:W3CDTF">2022-05-10T10:17:00Z</dcterms:created>
  <dcterms:modified xsi:type="dcterms:W3CDTF">2022-05-10T10:18:00Z</dcterms:modified>
</cp:coreProperties>
</file>